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57502" w14:textId="126F4954" w:rsidR="000903A6" w:rsidRPr="00733185" w:rsidRDefault="000657A1" w:rsidP="00733185">
      <w:pPr>
        <w:rPr>
          <w:rFonts w:ascii="Averta for TBWA" w:hAnsi="Averta for TBWA"/>
          <w:b/>
          <w:sz w:val="36"/>
          <w:szCs w:val="36"/>
          <w:lang w:val="nl-NL"/>
        </w:rPr>
      </w:pPr>
      <w:r>
        <w:rPr>
          <w:rFonts w:ascii="Averta for TBWA" w:hAnsi="Averta for TBWA"/>
          <w:b/>
          <w:sz w:val="36"/>
          <w:szCs w:val="36"/>
          <w:lang w:val="nl-NL"/>
        </w:rPr>
        <w:t xml:space="preserve">TBWA en De Nationale Loterij </w:t>
      </w:r>
      <w:r w:rsidRPr="00733185">
        <w:rPr>
          <w:rFonts w:ascii="Averta for TBWA" w:hAnsi="Averta for TBWA"/>
          <w:b/>
          <w:sz w:val="36"/>
          <w:szCs w:val="36"/>
          <w:lang w:val="nl-NL"/>
        </w:rPr>
        <w:t>breng</w:t>
      </w:r>
      <w:r>
        <w:rPr>
          <w:rFonts w:ascii="Averta for TBWA" w:hAnsi="Averta for TBWA"/>
          <w:b/>
          <w:sz w:val="36"/>
          <w:szCs w:val="36"/>
          <w:lang w:val="nl-NL"/>
        </w:rPr>
        <w:t>en</w:t>
      </w:r>
      <w:r w:rsidRPr="00733185">
        <w:rPr>
          <w:rFonts w:ascii="Averta for TBWA" w:hAnsi="Averta for TBWA"/>
          <w:b/>
          <w:sz w:val="36"/>
          <w:szCs w:val="36"/>
          <w:lang w:val="nl-NL"/>
        </w:rPr>
        <w:t xml:space="preserve"> eerbetoon aan moedige Flandrien </w:t>
      </w:r>
      <w:r>
        <w:rPr>
          <w:rFonts w:ascii="Averta for TBWA" w:hAnsi="Averta for TBWA"/>
          <w:b/>
          <w:sz w:val="36"/>
          <w:szCs w:val="36"/>
          <w:lang w:val="nl-NL"/>
        </w:rPr>
        <w:t xml:space="preserve">met </w:t>
      </w:r>
      <w:r w:rsidR="000903A6" w:rsidRPr="00733185">
        <w:rPr>
          <w:rFonts w:ascii="Averta for TBWA" w:hAnsi="Averta for TBWA"/>
          <w:b/>
          <w:sz w:val="36"/>
          <w:szCs w:val="36"/>
          <w:lang w:val="nl-NL"/>
        </w:rPr>
        <w:t>‘De Grote Prijs Stig Broeckx’ tijdens de Ronde Van Vlaanderen</w:t>
      </w:r>
    </w:p>
    <w:p w14:paraId="7DA69B0D" w14:textId="77777777" w:rsidR="000903A6" w:rsidRPr="000903A6" w:rsidRDefault="000903A6" w:rsidP="000903A6">
      <w:pPr>
        <w:pStyle w:val="xmsonormal"/>
        <w:shd w:val="clear" w:color="auto" w:fill="FFFFFF"/>
        <w:spacing w:before="0" w:beforeAutospacing="0" w:after="0" w:afterAutospacing="0"/>
        <w:jc w:val="both"/>
        <w:rPr>
          <w:rFonts w:ascii="Tahoma" w:hAnsi="Tahoma" w:cs="Tahoma"/>
          <w:color w:val="212121"/>
          <w:sz w:val="22"/>
          <w:szCs w:val="22"/>
          <w:lang w:val="nl-NL"/>
        </w:rPr>
      </w:pPr>
      <w:r w:rsidRPr="000903A6">
        <w:rPr>
          <w:rFonts w:ascii="Tahoma" w:hAnsi="Tahoma" w:cs="Tahoma"/>
          <w:b/>
          <w:bCs/>
          <w:color w:val="212121"/>
          <w:sz w:val="22"/>
          <w:szCs w:val="22"/>
          <w:lang w:val="nl-NL"/>
        </w:rPr>
        <w:t> </w:t>
      </w:r>
    </w:p>
    <w:p w14:paraId="7B972CF1" w14:textId="3ED68B50" w:rsidR="000903A6" w:rsidRPr="00733185" w:rsidRDefault="000903A6" w:rsidP="00733185">
      <w:pPr>
        <w:jc w:val="both"/>
        <w:rPr>
          <w:rFonts w:ascii="Averta for TBWA" w:hAnsi="Averta for TBWA" w:cs="Times New Roman"/>
          <w:b/>
          <w:sz w:val="22"/>
          <w:szCs w:val="22"/>
          <w:lang w:val="nl-NL"/>
        </w:rPr>
      </w:pPr>
      <w:r w:rsidRPr="00733185">
        <w:rPr>
          <w:rFonts w:ascii="Averta for TBWA" w:hAnsi="Averta for TBWA" w:cs="Times New Roman"/>
          <w:b/>
          <w:sz w:val="22"/>
          <w:szCs w:val="22"/>
          <w:lang w:val="nl-NL"/>
        </w:rPr>
        <w:t xml:space="preserve">De Ronde Van Vlaanderen kent dit jaar een bijzondere toevoeging aan haar parcours. </w:t>
      </w:r>
      <w:r w:rsidR="000657A1">
        <w:rPr>
          <w:rFonts w:ascii="Averta for TBWA" w:hAnsi="Averta for TBWA" w:cs="Times New Roman"/>
          <w:b/>
          <w:sz w:val="22"/>
          <w:szCs w:val="22"/>
          <w:lang w:val="nl-NL"/>
        </w:rPr>
        <w:t xml:space="preserve">TBWA en </w:t>
      </w:r>
      <w:r w:rsidRPr="00733185">
        <w:rPr>
          <w:rFonts w:ascii="Averta for TBWA" w:hAnsi="Averta for TBWA" w:cs="Times New Roman"/>
          <w:b/>
          <w:sz w:val="22"/>
          <w:szCs w:val="22"/>
          <w:lang w:val="nl-NL"/>
        </w:rPr>
        <w:t>De Nationale Loterij lance</w:t>
      </w:r>
      <w:r w:rsidR="000657A1">
        <w:rPr>
          <w:rFonts w:ascii="Averta for TBWA" w:hAnsi="Averta for TBWA" w:cs="Times New Roman"/>
          <w:b/>
          <w:sz w:val="22"/>
          <w:szCs w:val="22"/>
          <w:lang w:val="nl-NL"/>
        </w:rPr>
        <w:t>r</w:t>
      </w:r>
      <w:r w:rsidRPr="00733185">
        <w:rPr>
          <w:rFonts w:ascii="Averta for TBWA" w:hAnsi="Averta for TBWA" w:cs="Times New Roman"/>
          <w:b/>
          <w:sz w:val="22"/>
          <w:szCs w:val="22"/>
          <w:lang w:val="nl-NL"/>
        </w:rPr>
        <w:t>e</w:t>
      </w:r>
      <w:r w:rsidR="000657A1">
        <w:rPr>
          <w:rFonts w:ascii="Averta for TBWA" w:hAnsi="Averta for TBWA" w:cs="Times New Roman"/>
          <w:b/>
          <w:sz w:val="22"/>
          <w:szCs w:val="22"/>
          <w:lang w:val="nl-NL"/>
        </w:rPr>
        <w:t>n</w:t>
      </w:r>
      <w:r w:rsidRPr="00733185">
        <w:rPr>
          <w:rFonts w:ascii="Averta for TBWA" w:hAnsi="Averta for TBWA" w:cs="Times New Roman"/>
          <w:b/>
          <w:sz w:val="22"/>
          <w:szCs w:val="22"/>
          <w:lang w:val="nl-NL"/>
        </w:rPr>
        <w:t xml:space="preserve"> het initiatief om voor het eerst in de geschiedenis van De Ronde een ‘koers in de koers’ te rijden. Deze samenwerking met Flanders Classics is bedoeld als eerbetoon aan Stig Broeckx, die al </w:t>
      </w:r>
      <w:r w:rsidR="00ED650C" w:rsidRPr="00733185">
        <w:rPr>
          <w:rFonts w:ascii="Averta for TBWA" w:hAnsi="Averta for TBWA" w:cs="Times New Roman"/>
          <w:b/>
          <w:sz w:val="22"/>
          <w:szCs w:val="22"/>
          <w:lang w:val="nl-NL"/>
        </w:rPr>
        <w:t>bijna drie</w:t>
      </w:r>
      <w:r w:rsidRPr="00733185">
        <w:rPr>
          <w:rFonts w:ascii="Averta for TBWA" w:hAnsi="Averta for TBWA" w:cs="Times New Roman"/>
          <w:b/>
          <w:sz w:val="22"/>
          <w:szCs w:val="22"/>
          <w:lang w:val="nl-NL"/>
        </w:rPr>
        <w:t xml:space="preserve"> jaar keihard revalideert. Het prijzengeld van deze unieke Grote Prijs gaat naar het goed</w:t>
      </w:r>
      <w:r w:rsidR="0003126E" w:rsidRPr="00733185">
        <w:rPr>
          <w:rFonts w:ascii="Averta for TBWA" w:hAnsi="Averta for TBWA" w:cs="Times New Roman"/>
          <w:b/>
          <w:sz w:val="22"/>
          <w:szCs w:val="22"/>
          <w:lang w:val="nl-NL"/>
        </w:rPr>
        <w:t>e</w:t>
      </w:r>
      <w:r w:rsidRPr="00733185">
        <w:rPr>
          <w:rFonts w:ascii="Averta for TBWA" w:hAnsi="Averta for TBWA" w:cs="Times New Roman"/>
          <w:b/>
          <w:sz w:val="22"/>
          <w:szCs w:val="22"/>
          <w:lang w:val="nl-NL"/>
        </w:rPr>
        <w:t xml:space="preserve"> doel. </w:t>
      </w:r>
    </w:p>
    <w:p w14:paraId="7D74F848" w14:textId="77777777" w:rsidR="00733185" w:rsidRDefault="00733185" w:rsidP="00733185">
      <w:pPr>
        <w:jc w:val="both"/>
        <w:rPr>
          <w:rFonts w:ascii="Averta for TBWA" w:hAnsi="Averta for TBWA" w:cs="Times New Roman"/>
          <w:sz w:val="22"/>
          <w:szCs w:val="22"/>
          <w:lang w:val="nl-NL"/>
        </w:rPr>
      </w:pPr>
    </w:p>
    <w:p w14:paraId="71A4170E" w14:textId="0B65E31D" w:rsidR="000903A6" w:rsidRDefault="000903A6" w:rsidP="00733185">
      <w:pPr>
        <w:jc w:val="both"/>
        <w:rPr>
          <w:rFonts w:ascii="Averta for TBWA" w:hAnsi="Averta for TBWA" w:cs="Times New Roman"/>
          <w:sz w:val="22"/>
          <w:szCs w:val="22"/>
          <w:lang w:val="nl-NL"/>
        </w:rPr>
      </w:pPr>
      <w:r w:rsidRPr="00733185">
        <w:rPr>
          <w:rFonts w:ascii="Averta for TBWA" w:hAnsi="Averta for TBWA" w:cs="Times New Roman"/>
          <w:sz w:val="22"/>
          <w:szCs w:val="22"/>
          <w:lang w:val="nl-NL"/>
        </w:rPr>
        <w:t xml:space="preserve">De lijdensweg van Stig Broeckx is intussen bekend. Na een horrorcrash in 2016 belandt de ‘sympathiekste jongen van het peloton’ in een diepe coma. ‘Vegetatief,’ was het harde verdict. Maar dat was zonder het </w:t>
      </w:r>
      <w:r w:rsidR="0003126E" w:rsidRPr="00733185">
        <w:rPr>
          <w:rFonts w:ascii="Averta for TBWA" w:hAnsi="Averta for TBWA" w:cs="Times New Roman"/>
          <w:sz w:val="22"/>
          <w:szCs w:val="22"/>
          <w:lang w:val="nl-NL"/>
        </w:rPr>
        <w:t>karakter</w:t>
      </w:r>
      <w:r w:rsidRPr="00733185">
        <w:rPr>
          <w:rFonts w:ascii="Averta for TBWA" w:hAnsi="Averta for TBWA" w:cs="Times New Roman"/>
          <w:sz w:val="22"/>
          <w:szCs w:val="22"/>
          <w:lang w:val="nl-NL"/>
        </w:rPr>
        <w:t xml:space="preserve"> van Stig gerekend. De ‘Flandrien’ begint met een ongezien doorzettingsvermogen, moed en optimisme aan de moeilijkste race van zijn leven. </w:t>
      </w:r>
      <w:r w:rsidR="0026416A" w:rsidRPr="00733185">
        <w:rPr>
          <w:rFonts w:ascii="Averta for TBWA" w:hAnsi="Averta for TBWA" w:cs="Times New Roman"/>
          <w:sz w:val="22"/>
          <w:szCs w:val="22"/>
          <w:lang w:val="nl-NL"/>
        </w:rPr>
        <w:t xml:space="preserve">Drie </w:t>
      </w:r>
      <w:r w:rsidRPr="00733185">
        <w:rPr>
          <w:rFonts w:ascii="Averta for TBWA" w:hAnsi="Averta for TBWA" w:cs="Times New Roman"/>
          <w:sz w:val="22"/>
          <w:szCs w:val="22"/>
          <w:lang w:val="nl-NL"/>
        </w:rPr>
        <w:t>jaar later timmert Stig nog steeds aan de weg terug. Met als strafste resultaat: een eerste fietstochtje met zijn familie. Een revalidatie die vele mensen aangreep. En</w:t>
      </w:r>
      <w:r w:rsidRPr="00733185">
        <w:rPr>
          <w:rFonts w:ascii="Cambria" w:hAnsi="Cambria" w:cs="Cambria"/>
          <w:sz w:val="22"/>
          <w:szCs w:val="22"/>
          <w:lang w:val="nl-NL"/>
        </w:rPr>
        <w:t> </w:t>
      </w:r>
      <w:r w:rsidRPr="00733185">
        <w:rPr>
          <w:rFonts w:ascii="Averta for TBWA" w:hAnsi="Averta for TBWA" w:cs="Times New Roman"/>
          <w:sz w:val="22"/>
          <w:szCs w:val="22"/>
          <w:lang w:val="nl-NL"/>
        </w:rPr>
        <w:t>de Nationale Loterij</w:t>
      </w:r>
      <w:r w:rsidRPr="00733185">
        <w:rPr>
          <w:rFonts w:ascii="Cambria" w:hAnsi="Cambria" w:cs="Cambria"/>
          <w:sz w:val="22"/>
          <w:szCs w:val="22"/>
          <w:lang w:val="nl-NL"/>
        </w:rPr>
        <w:t> </w:t>
      </w:r>
      <w:r w:rsidRPr="00733185">
        <w:rPr>
          <w:rFonts w:ascii="Averta for TBWA" w:hAnsi="Averta for TBWA" w:cs="Times New Roman"/>
          <w:sz w:val="22"/>
          <w:szCs w:val="22"/>
          <w:lang w:val="nl-NL"/>
        </w:rPr>
        <w:t xml:space="preserve">inspiratie gaf. </w:t>
      </w:r>
    </w:p>
    <w:p w14:paraId="5EC673E0" w14:textId="77777777" w:rsidR="00733185" w:rsidRPr="00733185" w:rsidRDefault="00733185" w:rsidP="00733185">
      <w:pPr>
        <w:jc w:val="both"/>
        <w:rPr>
          <w:rFonts w:ascii="Averta for TBWA" w:hAnsi="Averta for TBWA" w:cs="Times New Roman"/>
          <w:sz w:val="22"/>
          <w:szCs w:val="22"/>
          <w:lang w:val="nl-NL"/>
        </w:rPr>
      </w:pPr>
    </w:p>
    <w:p w14:paraId="3F155784" w14:textId="77777777" w:rsidR="000903A6" w:rsidRPr="002A2ECF" w:rsidRDefault="000903A6" w:rsidP="00733185">
      <w:pPr>
        <w:jc w:val="both"/>
        <w:rPr>
          <w:rFonts w:ascii="Tahoma" w:hAnsi="Tahoma" w:cs="Tahoma"/>
          <w:b/>
          <w:sz w:val="22"/>
          <w:szCs w:val="22"/>
          <w:lang w:val="nl-NL"/>
        </w:rPr>
      </w:pPr>
      <w:r w:rsidRPr="00733185">
        <w:rPr>
          <w:rFonts w:ascii="Averta for TBWA" w:hAnsi="Averta for TBWA" w:cs="Times New Roman"/>
          <w:b/>
          <w:sz w:val="22"/>
          <w:szCs w:val="22"/>
          <w:lang w:val="nl-NL"/>
        </w:rPr>
        <w:t>De Grote Prijs Stig Broeckx</w:t>
      </w:r>
    </w:p>
    <w:p w14:paraId="50B7F566" w14:textId="77777777" w:rsidR="00733185" w:rsidRDefault="000903A6" w:rsidP="000903A6">
      <w:pPr>
        <w:rPr>
          <w:rFonts w:ascii="Averta for TBWA" w:hAnsi="Averta for TBWA" w:cs="Times New Roman"/>
          <w:sz w:val="22"/>
          <w:szCs w:val="22"/>
          <w:lang w:val="nl-NL"/>
        </w:rPr>
      </w:pPr>
      <w:r w:rsidRPr="00733185">
        <w:rPr>
          <w:rFonts w:ascii="Averta for TBWA" w:hAnsi="Averta for TBWA" w:cs="Times New Roman"/>
          <w:sz w:val="22"/>
          <w:szCs w:val="22"/>
          <w:lang w:val="nl-NL"/>
        </w:rPr>
        <w:t xml:space="preserve">Zondag 7 april begint het gevecht der Flandriens opnieuw. Tegen weer, wind en elkaar strijden ze om het podium van Vlaanderens Mooiste. Maar het grootste gevecht voor de fiets speelt zich dagelijks af in het revalidatiecentrum in Overpelt. Dat wil de Nationale Lotterij duidelijk maken met een gepast eerbetoon. ‘De Grote Prijs Stig Broeckx’ in samenwerking met Flanders Classics, wordt een wedstrijd in de wedstrijd. Van de Broektestraat tijdens de Ronde symbolisch omgetoverd tot de Broeckxstraat) in Kluisbergen tot op de top van de Oude Kwaremont zullen de renners strijden om de unieke eer. De winnaar van de Grote Prijs Stig Broeckx </w:t>
      </w:r>
      <w:r w:rsidR="0036276A" w:rsidRPr="00733185">
        <w:rPr>
          <w:rFonts w:ascii="Averta for TBWA" w:hAnsi="Averta for TBWA" w:cs="Times New Roman"/>
          <w:sz w:val="22"/>
          <w:szCs w:val="22"/>
          <w:lang w:val="nl-NL"/>
        </w:rPr>
        <w:t xml:space="preserve">krijgt van de Nationale Loterij </w:t>
      </w:r>
      <w:r w:rsidRPr="00733185">
        <w:rPr>
          <w:rFonts w:ascii="Averta for TBWA" w:hAnsi="Averta for TBWA" w:cs="Times New Roman"/>
          <w:sz w:val="22"/>
          <w:szCs w:val="22"/>
          <w:lang w:val="nl-NL"/>
        </w:rPr>
        <w:t xml:space="preserve">5.000 euro die hij mag schenken </w:t>
      </w:r>
      <w:r w:rsidR="0036276A" w:rsidRPr="00733185">
        <w:rPr>
          <w:rFonts w:ascii="Averta for TBWA" w:hAnsi="Averta for TBWA" w:cs="Times New Roman"/>
          <w:sz w:val="22"/>
          <w:szCs w:val="22"/>
          <w:lang w:val="nl-NL"/>
        </w:rPr>
        <w:t xml:space="preserve">aan </w:t>
      </w:r>
      <w:r w:rsidRPr="00733185">
        <w:rPr>
          <w:rFonts w:ascii="Averta for TBWA" w:hAnsi="Averta for TBWA" w:cs="Times New Roman"/>
          <w:sz w:val="22"/>
          <w:szCs w:val="22"/>
          <w:lang w:val="nl-NL"/>
        </w:rPr>
        <w:t xml:space="preserve">een Belgisch goed doel van zijn keuze. De Nationale Loterij stelt ook aan Stig de som van 5.000 euro ter beschikking om te schenken aan een goed doel.  </w:t>
      </w:r>
    </w:p>
    <w:p w14:paraId="1F6A3B58" w14:textId="77777777" w:rsidR="00733185" w:rsidRDefault="00733185" w:rsidP="000903A6">
      <w:pPr>
        <w:rPr>
          <w:rFonts w:ascii="Averta for TBWA" w:hAnsi="Averta for TBWA" w:cs="Times New Roman"/>
          <w:sz w:val="22"/>
          <w:szCs w:val="22"/>
          <w:lang w:val="nl-NL"/>
        </w:rPr>
      </w:pPr>
    </w:p>
    <w:p w14:paraId="30CB3E4B" w14:textId="3C4E3594" w:rsidR="000903A6" w:rsidRPr="00733185" w:rsidRDefault="000903A6" w:rsidP="000903A6">
      <w:pPr>
        <w:rPr>
          <w:rFonts w:ascii="Averta for TBWA" w:hAnsi="Averta for TBWA" w:cs="Times New Roman"/>
          <w:sz w:val="22"/>
          <w:szCs w:val="22"/>
          <w:lang w:val="nl-NL"/>
        </w:rPr>
      </w:pPr>
      <w:r w:rsidRPr="00733185">
        <w:rPr>
          <w:rFonts w:ascii="Averta for TBWA" w:hAnsi="Averta for TBWA" w:cs="Times New Roman"/>
          <w:b/>
          <w:sz w:val="22"/>
          <w:szCs w:val="22"/>
          <w:lang w:val="nl-NL"/>
        </w:rPr>
        <w:t>Stig Broeckx</w:t>
      </w:r>
      <w:r w:rsidRPr="00733185">
        <w:rPr>
          <w:rFonts w:ascii="Averta for TBWA" w:hAnsi="Averta for TBWA" w:cs="Times New Roman"/>
          <w:sz w:val="22"/>
          <w:szCs w:val="22"/>
          <w:lang w:val="nl-NL"/>
        </w:rPr>
        <w:t>: “Een prachtig initiatief, waar ik echt dankbaar voor ben. Dit geeft mij de kans om iets terug te doen voor mijn revalidatiecentrum Revalidatie &amp; MS Centrum Overpelt, een plek die zeer belangrijk is voor mij.</w:t>
      </w:r>
      <w:r w:rsidR="0045089F" w:rsidRPr="00733185">
        <w:rPr>
          <w:rFonts w:ascii="Averta for TBWA" w:hAnsi="Averta for TBWA" w:cs="Times New Roman"/>
          <w:sz w:val="22"/>
          <w:szCs w:val="22"/>
          <w:lang w:val="nl-NL"/>
        </w:rPr>
        <w:t xml:space="preserve"> </w:t>
      </w:r>
      <w:r w:rsidRPr="00733185">
        <w:rPr>
          <w:rFonts w:ascii="Averta for TBWA" w:hAnsi="Averta for TBWA" w:cs="Times New Roman"/>
          <w:sz w:val="22"/>
          <w:szCs w:val="22"/>
          <w:lang w:val="nl-NL"/>
        </w:rPr>
        <w:t>Hun rol in mijn revalidatieproces is van onschatbare waarde geweest. Door De Grote prijs kan ik mijn dankbaarheid nu ook omzetten in iets tastbaars.”</w:t>
      </w:r>
    </w:p>
    <w:p w14:paraId="002186D6" w14:textId="77777777" w:rsidR="000903A6" w:rsidRPr="002A2ECF" w:rsidRDefault="000903A6" w:rsidP="000903A6">
      <w:pPr>
        <w:rPr>
          <w:rFonts w:ascii="Tahoma" w:hAnsi="Tahoma" w:cs="Tahoma"/>
          <w:sz w:val="22"/>
          <w:szCs w:val="22"/>
          <w:lang w:val="nl-NL"/>
        </w:rPr>
      </w:pPr>
    </w:p>
    <w:p w14:paraId="213E6D13" w14:textId="77777777" w:rsidR="000903A6" w:rsidRPr="002A2ECF" w:rsidRDefault="000903A6" w:rsidP="00733185">
      <w:pPr>
        <w:jc w:val="both"/>
        <w:rPr>
          <w:rFonts w:ascii="Tahoma" w:hAnsi="Tahoma" w:cs="Tahoma"/>
          <w:b/>
          <w:sz w:val="22"/>
          <w:szCs w:val="22"/>
          <w:lang w:val="nl-NL"/>
        </w:rPr>
      </w:pPr>
      <w:r w:rsidRPr="00733185">
        <w:rPr>
          <w:rFonts w:ascii="Averta for TBWA" w:hAnsi="Averta for TBWA" w:cs="Times New Roman"/>
          <w:b/>
          <w:sz w:val="22"/>
          <w:szCs w:val="22"/>
          <w:lang w:val="nl-NL"/>
        </w:rPr>
        <w:t>Inspiratie</w:t>
      </w:r>
    </w:p>
    <w:p w14:paraId="72EB479E" w14:textId="77777777" w:rsidR="000903A6" w:rsidRPr="00733185" w:rsidRDefault="000903A6" w:rsidP="000903A6">
      <w:pPr>
        <w:rPr>
          <w:rFonts w:ascii="Averta for TBWA" w:hAnsi="Averta for TBWA" w:cs="Times New Roman"/>
          <w:sz w:val="22"/>
          <w:szCs w:val="22"/>
          <w:lang w:val="nl-NL"/>
        </w:rPr>
      </w:pPr>
      <w:r w:rsidRPr="00733185">
        <w:rPr>
          <w:rFonts w:ascii="Averta for TBWA" w:hAnsi="Averta for TBWA" w:cs="Times New Roman"/>
          <w:sz w:val="22"/>
          <w:szCs w:val="22"/>
          <w:lang w:val="nl-NL"/>
        </w:rPr>
        <w:t xml:space="preserve">De Grote Prijs is een eerbetoon aan Stig en alle andere mensen die hard aan het vechten zijn aan de weg terug. “Stigs verhaal kan anderen inspireren”, klinkt het in zijn entourage. “Zijn hoopvolle vooruitgang kan een toonbeeld zijn voor wie dagelijks moet revalideren. Stig wil een steun zijn voor mensen die hetzelfde meemaken. </w:t>
      </w:r>
      <w:r w:rsidR="0036276A" w:rsidRPr="00733185">
        <w:rPr>
          <w:rFonts w:ascii="Averta for TBWA" w:hAnsi="Averta for TBWA" w:cs="Times New Roman"/>
          <w:sz w:val="22"/>
          <w:szCs w:val="22"/>
          <w:lang w:val="nl-NL"/>
        </w:rPr>
        <w:t>Van heel ver terug komen is mogelijk</w:t>
      </w:r>
      <w:r w:rsidRPr="00733185">
        <w:rPr>
          <w:rFonts w:ascii="Averta for TBWA" w:hAnsi="Averta for TBWA" w:cs="Times New Roman"/>
          <w:sz w:val="22"/>
          <w:szCs w:val="22"/>
          <w:lang w:val="nl-NL"/>
        </w:rPr>
        <w:t xml:space="preserve"> met hard werk, </w:t>
      </w:r>
      <w:r w:rsidR="0036276A" w:rsidRPr="00733185">
        <w:rPr>
          <w:rFonts w:ascii="Averta for TBWA" w:hAnsi="Averta for TBWA" w:cs="Times New Roman"/>
          <w:sz w:val="22"/>
          <w:szCs w:val="22"/>
          <w:lang w:val="nl-NL"/>
        </w:rPr>
        <w:t xml:space="preserve">focus </w:t>
      </w:r>
      <w:r w:rsidRPr="00733185">
        <w:rPr>
          <w:rFonts w:ascii="Averta for TBWA" w:hAnsi="Averta for TBWA" w:cs="Times New Roman"/>
          <w:sz w:val="22"/>
          <w:szCs w:val="22"/>
          <w:lang w:val="nl-NL"/>
        </w:rPr>
        <w:t>en veel motivatie. Die boodschap wil Stig aan de buitenwereld vertellen. Om zo een verschil te maken in de levens van patiënten en hun families.</w:t>
      </w:r>
      <w:r w:rsidR="008E6D0D" w:rsidRPr="00733185">
        <w:rPr>
          <w:rFonts w:ascii="Averta for TBWA" w:hAnsi="Averta for TBWA" w:cs="Times New Roman"/>
          <w:sz w:val="22"/>
          <w:szCs w:val="22"/>
          <w:lang w:val="nl-NL"/>
        </w:rPr>
        <w:t>”</w:t>
      </w:r>
    </w:p>
    <w:p w14:paraId="47277F32" w14:textId="77777777" w:rsidR="000903A6" w:rsidRPr="00733185" w:rsidRDefault="000903A6" w:rsidP="000903A6">
      <w:pPr>
        <w:pStyle w:val="xmsonormal"/>
        <w:shd w:val="clear" w:color="auto" w:fill="FFFFFF"/>
        <w:spacing w:before="0" w:beforeAutospacing="0" w:after="0" w:afterAutospacing="0"/>
        <w:jc w:val="both"/>
        <w:rPr>
          <w:rFonts w:ascii="Averta for TBWA" w:eastAsiaTheme="minorHAnsi" w:hAnsi="Averta for TBWA"/>
          <w:sz w:val="22"/>
          <w:szCs w:val="22"/>
          <w:lang w:val="nl-NL"/>
        </w:rPr>
      </w:pPr>
    </w:p>
    <w:p w14:paraId="51477250" w14:textId="77777777" w:rsidR="000903A6" w:rsidRPr="00733185" w:rsidRDefault="000903A6" w:rsidP="000903A6">
      <w:pPr>
        <w:rPr>
          <w:rFonts w:ascii="Averta for TBWA" w:hAnsi="Averta for TBWA" w:cs="Times New Roman"/>
          <w:b/>
          <w:sz w:val="22"/>
          <w:szCs w:val="22"/>
          <w:lang w:val="nl-NL"/>
        </w:rPr>
      </w:pPr>
      <w:r w:rsidRPr="00733185">
        <w:rPr>
          <w:rFonts w:ascii="Averta for TBWA" w:hAnsi="Averta for TBWA" w:cs="Times New Roman"/>
          <w:b/>
          <w:sz w:val="22"/>
          <w:szCs w:val="22"/>
          <w:lang w:val="nl-NL"/>
        </w:rPr>
        <w:t>Engagement</w:t>
      </w:r>
    </w:p>
    <w:p w14:paraId="3CF9360A" w14:textId="05DD525F" w:rsidR="000903A6" w:rsidRPr="00733185" w:rsidRDefault="000903A6">
      <w:pPr>
        <w:rPr>
          <w:rFonts w:ascii="Averta for TBWA" w:hAnsi="Averta for TBWA" w:cs="Times New Roman"/>
          <w:sz w:val="22"/>
          <w:szCs w:val="22"/>
          <w:lang w:val="nl-NL"/>
        </w:rPr>
      </w:pPr>
      <w:r w:rsidRPr="00733185">
        <w:rPr>
          <w:rFonts w:ascii="Averta for TBWA" w:hAnsi="Averta for TBWA" w:cs="Times New Roman"/>
          <w:sz w:val="22"/>
          <w:szCs w:val="22"/>
          <w:lang w:val="nl-NL"/>
        </w:rPr>
        <w:lastRenderedPageBreak/>
        <w:t>De Nationale Loterij kadert dit project in haar maatschappelijk engagement. “Dankzij onze spelers kunnen we investeren in tal van maatschappelijke projecten met een humanitair, sociaal, sportief, cultureel doel”, klinkt het</w:t>
      </w:r>
      <w:r w:rsidR="00DC3B3B">
        <w:rPr>
          <w:rFonts w:ascii="Averta for TBWA" w:hAnsi="Averta for TBWA" w:cs="Times New Roman"/>
          <w:sz w:val="22"/>
          <w:szCs w:val="22"/>
          <w:lang w:val="nl-NL"/>
        </w:rPr>
        <w:t xml:space="preserve"> volgens Joke Vermoere (</w:t>
      </w:r>
      <w:r w:rsidR="00141385">
        <w:rPr>
          <w:rFonts w:ascii="Averta for TBWA" w:hAnsi="Averta for TBWA" w:cs="Times New Roman"/>
          <w:sz w:val="22"/>
          <w:szCs w:val="22"/>
          <w:lang w:val="nl-NL"/>
        </w:rPr>
        <w:t>Brand &amp; Corporate Communication Manager</w:t>
      </w:r>
      <w:bookmarkStart w:id="0" w:name="_GoBack"/>
      <w:bookmarkEnd w:id="0"/>
      <w:r w:rsidR="00DC3B3B">
        <w:rPr>
          <w:rFonts w:ascii="Averta for TBWA" w:hAnsi="Averta for TBWA" w:cs="Times New Roman"/>
          <w:sz w:val="22"/>
          <w:szCs w:val="22"/>
          <w:lang w:val="nl-NL"/>
        </w:rPr>
        <w:t>)</w:t>
      </w:r>
      <w:r w:rsidRPr="00733185">
        <w:rPr>
          <w:rFonts w:ascii="Averta for TBWA" w:hAnsi="Averta for TBWA" w:cs="Times New Roman"/>
          <w:sz w:val="22"/>
          <w:szCs w:val="22"/>
          <w:lang w:val="nl-NL"/>
        </w:rPr>
        <w:t>. “Deze actie past perfect bij de visie van de Nationale Loterij. Het leek ons niet meer dan evident om iets terug te doen voor Stig. We zijn dan ook zeer opgetogen dat Flanders Classics mee de schouders onder dit initiatief wil zetten”.</w:t>
      </w:r>
    </w:p>
    <w:sectPr w:rsidR="000903A6" w:rsidRPr="00733185" w:rsidSect="006C15DB">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22B64" w14:textId="77777777" w:rsidR="00FC56EF" w:rsidRDefault="00FC56EF" w:rsidP="00733185">
      <w:r>
        <w:separator/>
      </w:r>
    </w:p>
  </w:endnote>
  <w:endnote w:type="continuationSeparator" w:id="0">
    <w:p w14:paraId="237C2390" w14:textId="77777777" w:rsidR="00FC56EF" w:rsidRDefault="00FC56EF" w:rsidP="0073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A1BC0" w14:textId="77777777" w:rsidR="00FC56EF" w:rsidRDefault="00FC56EF" w:rsidP="00733185">
      <w:r>
        <w:separator/>
      </w:r>
    </w:p>
  </w:footnote>
  <w:footnote w:type="continuationSeparator" w:id="0">
    <w:p w14:paraId="19C7D361" w14:textId="77777777" w:rsidR="00FC56EF" w:rsidRDefault="00FC56EF" w:rsidP="00733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0173" w14:textId="7EDF3A49" w:rsidR="00733185" w:rsidRDefault="00733185">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54CBFF46" wp14:editId="310D0AE7">
          <wp:simplePos x="0" y="0"/>
          <wp:positionH relativeFrom="page">
            <wp:posOffset>899795</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3A6"/>
    <w:rsid w:val="0003126E"/>
    <w:rsid w:val="000657A1"/>
    <w:rsid w:val="000903A6"/>
    <w:rsid w:val="00141385"/>
    <w:rsid w:val="00202404"/>
    <w:rsid w:val="0026416A"/>
    <w:rsid w:val="0036276A"/>
    <w:rsid w:val="0045089F"/>
    <w:rsid w:val="00611DDB"/>
    <w:rsid w:val="006C15DB"/>
    <w:rsid w:val="00733185"/>
    <w:rsid w:val="008A4F0D"/>
    <w:rsid w:val="008E6D0D"/>
    <w:rsid w:val="009711DC"/>
    <w:rsid w:val="00AB482B"/>
    <w:rsid w:val="00BF1D91"/>
    <w:rsid w:val="00C533AC"/>
    <w:rsid w:val="00DC3B3B"/>
    <w:rsid w:val="00E24D8E"/>
    <w:rsid w:val="00ED650C"/>
    <w:rsid w:val="00FC56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131A"/>
  <w15:docId w15:val="{5A429BE3-1CAD-1B4E-B9B6-17A3CEB7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3A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903A6"/>
    <w:pPr>
      <w:spacing w:before="100" w:beforeAutospacing="1" w:after="100" w:afterAutospacing="1"/>
    </w:pPr>
    <w:rPr>
      <w:rFonts w:ascii="Times New Roman" w:eastAsia="Times New Roman" w:hAnsi="Times New Roman" w:cs="Times New Roman"/>
      <w:lang w:val="en-US"/>
    </w:rPr>
  </w:style>
  <w:style w:type="paragraph" w:styleId="Title">
    <w:name w:val="Title"/>
    <w:basedOn w:val="Normal"/>
    <w:next w:val="Normal"/>
    <w:link w:val="TitleChar"/>
    <w:uiPriority w:val="10"/>
    <w:qFormat/>
    <w:rsid w:val="000903A6"/>
    <w:pPr>
      <w:contextualSpacing/>
    </w:pPr>
    <w:rPr>
      <w:rFonts w:asciiTheme="majorHAnsi" w:eastAsiaTheme="majorEastAsia" w:hAnsiTheme="majorHAnsi" w:cstheme="majorBidi"/>
      <w:spacing w:val="-10"/>
      <w:kern w:val="28"/>
      <w:sz w:val="56"/>
      <w:szCs w:val="56"/>
      <w:lang w:val="nl-BE"/>
    </w:rPr>
  </w:style>
  <w:style w:type="character" w:customStyle="1" w:styleId="TitleChar">
    <w:name w:val="Title Char"/>
    <w:basedOn w:val="DefaultParagraphFont"/>
    <w:link w:val="Title"/>
    <w:uiPriority w:val="10"/>
    <w:rsid w:val="000903A6"/>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0903A6"/>
    <w:rPr>
      <w:sz w:val="16"/>
      <w:szCs w:val="16"/>
    </w:rPr>
  </w:style>
  <w:style w:type="paragraph" w:styleId="CommentText">
    <w:name w:val="annotation text"/>
    <w:basedOn w:val="Normal"/>
    <w:link w:val="CommentTextChar"/>
    <w:uiPriority w:val="99"/>
    <w:semiHidden/>
    <w:unhideWhenUsed/>
    <w:rsid w:val="000903A6"/>
    <w:rPr>
      <w:sz w:val="20"/>
      <w:szCs w:val="20"/>
      <w:lang w:val="nl-BE"/>
    </w:rPr>
  </w:style>
  <w:style w:type="character" w:customStyle="1" w:styleId="CommentTextChar">
    <w:name w:val="Comment Text Char"/>
    <w:basedOn w:val="DefaultParagraphFont"/>
    <w:link w:val="CommentText"/>
    <w:uiPriority w:val="99"/>
    <w:semiHidden/>
    <w:rsid w:val="000903A6"/>
    <w:rPr>
      <w:sz w:val="20"/>
      <w:szCs w:val="20"/>
    </w:rPr>
  </w:style>
  <w:style w:type="paragraph" w:styleId="NormalWeb">
    <w:name w:val="Normal (Web)"/>
    <w:basedOn w:val="Normal"/>
    <w:uiPriority w:val="99"/>
    <w:unhideWhenUsed/>
    <w:rsid w:val="000903A6"/>
    <w:pPr>
      <w:spacing w:before="100" w:beforeAutospacing="1" w:after="100" w:afterAutospacing="1"/>
    </w:pPr>
    <w:rPr>
      <w:rFonts w:ascii="Times New Roman" w:eastAsia="Times New Roman" w:hAnsi="Times New Roman" w:cs="Times New Roman"/>
      <w:lang w:val="nl-BE" w:eastAsia="nl-NL"/>
    </w:rPr>
  </w:style>
  <w:style w:type="paragraph" w:styleId="BalloonText">
    <w:name w:val="Balloon Text"/>
    <w:basedOn w:val="Normal"/>
    <w:link w:val="BalloonTextChar"/>
    <w:uiPriority w:val="99"/>
    <w:semiHidden/>
    <w:unhideWhenUsed/>
    <w:rsid w:val="000903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03A6"/>
    <w:rPr>
      <w:rFonts w:ascii="Times New Roman" w:hAnsi="Times New Roman" w:cs="Times New Roman"/>
      <w:sz w:val="18"/>
      <w:szCs w:val="18"/>
      <w:lang w:val="en-GB"/>
    </w:rPr>
  </w:style>
  <w:style w:type="paragraph" w:styleId="Header">
    <w:name w:val="header"/>
    <w:basedOn w:val="Normal"/>
    <w:link w:val="HeaderChar"/>
    <w:uiPriority w:val="99"/>
    <w:unhideWhenUsed/>
    <w:rsid w:val="00733185"/>
    <w:pPr>
      <w:tabs>
        <w:tab w:val="center" w:pos="4680"/>
        <w:tab w:val="right" w:pos="9360"/>
      </w:tabs>
    </w:pPr>
  </w:style>
  <w:style w:type="character" w:customStyle="1" w:styleId="HeaderChar">
    <w:name w:val="Header Char"/>
    <w:basedOn w:val="DefaultParagraphFont"/>
    <w:link w:val="Header"/>
    <w:uiPriority w:val="99"/>
    <w:rsid w:val="00733185"/>
    <w:rPr>
      <w:lang w:val="en-GB"/>
    </w:rPr>
  </w:style>
  <w:style w:type="paragraph" w:styleId="Footer">
    <w:name w:val="footer"/>
    <w:basedOn w:val="Normal"/>
    <w:link w:val="FooterChar"/>
    <w:uiPriority w:val="99"/>
    <w:unhideWhenUsed/>
    <w:rsid w:val="00733185"/>
    <w:pPr>
      <w:tabs>
        <w:tab w:val="center" w:pos="4680"/>
        <w:tab w:val="right" w:pos="9360"/>
      </w:tabs>
    </w:pPr>
  </w:style>
  <w:style w:type="character" w:customStyle="1" w:styleId="FooterChar">
    <w:name w:val="Footer Char"/>
    <w:basedOn w:val="DefaultParagraphFont"/>
    <w:link w:val="Footer"/>
    <w:uiPriority w:val="99"/>
    <w:rsid w:val="0073318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9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517</Words>
  <Characters>2950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Loterie Nationale Loterij</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 Van Lijsebeth</dc:creator>
  <cp:lastModifiedBy>Microsoft Office User</cp:lastModifiedBy>
  <cp:revision>8</cp:revision>
  <cp:lastPrinted>2019-04-02T10:07:00Z</cp:lastPrinted>
  <dcterms:created xsi:type="dcterms:W3CDTF">2019-04-02T10:39:00Z</dcterms:created>
  <dcterms:modified xsi:type="dcterms:W3CDTF">2019-04-04T15:39:00Z</dcterms:modified>
</cp:coreProperties>
</file>